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C02B" w14:textId="27365779" w:rsidR="00BE1305" w:rsidRPr="00D807D7" w:rsidRDefault="00954EF5" w:rsidP="00BE1305">
      <w:pPr>
        <w:rPr>
          <w:rFonts w:cstheme="minorHAnsi"/>
          <w:b/>
          <w:bCs/>
        </w:rPr>
      </w:pPr>
      <w:r>
        <w:rPr>
          <w:noProof/>
        </w:rPr>
        <w:drawing>
          <wp:anchor distT="0" distB="0" distL="114300" distR="114300" simplePos="0" relativeHeight="251658240" behindDoc="0" locked="0" layoutInCell="1" allowOverlap="1" wp14:anchorId="26963D4D" wp14:editId="2DD77EAD">
            <wp:simplePos x="0" y="0"/>
            <wp:positionH relativeFrom="margin">
              <wp:posOffset>4491038</wp:posOffset>
            </wp:positionH>
            <wp:positionV relativeFrom="paragraph">
              <wp:posOffset>-690562</wp:posOffset>
            </wp:positionV>
            <wp:extent cx="1976437" cy="549684"/>
            <wp:effectExtent l="0" t="0" r="508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_JCCCLogo_CMYK_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3579" cy="554452"/>
                    </a:xfrm>
                    <a:prstGeom prst="rect">
                      <a:avLst/>
                    </a:prstGeom>
                  </pic:spPr>
                </pic:pic>
              </a:graphicData>
            </a:graphic>
            <wp14:sizeRelH relativeFrom="page">
              <wp14:pctWidth>0</wp14:pctWidth>
            </wp14:sizeRelH>
            <wp14:sizeRelV relativeFrom="page">
              <wp14:pctHeight>0</wp14:pctHeight>
            </wp14:sizeRelV>
          </wp:anchor>
        </w:drawing>
      </w:r>
      <w:r w:rsidR="00BE1305" w:rsidRPr="00D807D7">
        <w:rPr>
          <w:rFonts w:cstheme="minorHAnsi"/>
          <w:b/>
          <w:bCs/>
        </w:rPr>
        <w:t>Business Continuity at JCCC: Takin’ Care of Your Business</w:t>
      </w:r>
    </w:p>
    <w:p w14:paraId="26AF0638" w14:textId="77777777" w:rsidR="00BE1305" w:rsidRPr="00D807D7" w:rsidRDefault="00BE1305" w:rsidP="00BE1305">
      <w:pPr>
        <w:rPr>
          <w:rFonts w:cstheme="minorHAnsi"/>
        </w:rPr>
      </w:pPr>
    </w:p>
    <w:p w14:paraId="238E4898" w14:textId="3F512647" w:rsidR="00BE1305" w:rsidRPr="00954EF5" w:rsidRDefault="00BE1305" w:rsidP="00BE1305">
      <w:pPr>
        <w:rPr>
          <w:rFonts w:eastAsia="Times New Roman" w:cstheme="minorHAnsi"/>
          <w:sz w:val="23"/>
          <w:szCs w:val="23"/>
        </w:rPr>
      </w:pPr>
      <w:r w:rsidRPr="00954EF5">
        <w:rPr>
          <w:rFonts w:eastAsia="Times New Roman" w:cstheme="minorHAnsi"/>
          <w:color w:val="000000" w:themeColor="text1"/>
          <w:sz w:val="23"/>
          <w:szCs w:val="23"/>
        </w:rPr>
        <w:t xml:space="preserve">Business has been an adventure lately! We’re ready to help you do more than adapt on the fly; it’s time to pivot in a world full of uncertainty. Business Continuity training allows you to safely merge your business practices into spaces where </w:t>
      </w:r>
      <w:r w:rsidR="008D0A61" w:rsidRPr="00954EF5">
        <w:rPr>
          <w:rFonts w:eastAsia="Times New Roman" w:cstheme="minorHAnsi"/>
          <w:color w:val="000000" w:themeColor="text1"/>
          <w:sz w:val="23"/>
          <w:szCs w:val="23"/>
        </w:rPr>
        <w:t xml:space="preserve">people, </w:t>
      </w:r>
      <w:r w:rsidRPr="00954EF5">
        <w:rPr>
          <w:rFonts w:eastAsia="Times New Roman" w:cstheme="minorHAnsi"/>
          <w:color w:val="000000" w:themeColor="text1"/>
          <w:sz w:val="23"/>
          <w:szCs w:val="23"/>
        </w:rPr>
        <w:t xml:space="preserve">planning and profit are still paramount. It’s </w:t>
      </w:r>
      <w:r w:rsidR="00D22A07" w:rsidRPr="00954EF5">
        <w:rPr>
          <w:rFonts w:eastAsia="Times New Roman" w:cstheme="minorHAnsi"/>
          <w:color w:val="000000" w:themeColor="text1"/>
          <w:sz w:val="23"/>
          <w:szCs w:val="23"/>
        </w:rPr>
        <w:t>now</w:t>
      </w:r>
      <w:r w:rsidRPr="00954EF5">
        <w:rPr>
          <w:rFonts w:eastAsia="Times New Roman" w:cstheme="minorHAnsi"/>
          <w:color w:val="000000" w:themeColor="text1"/>
          <w:sz w:val="23"/>
          <w:szCs w:val="23"/>
        </w:rPr>
        <w:t xml:space="preserve"> clear that </w:t>
      </w:r>
      <w:r w:rsidRPr="00954EF5">
        <w:rPr>
          <w:rFonts w:cstheme="minorHAnsi"/>
          <w:color w:val="000000" w:themeColor="text1"/>
          <w:sz w:val="23"/>
          <w:szCs w:val="23"/>
        </w:rPr>
        <w:t xml:space="preserve">crisis communication, creative training, retaining funds and managing margins can be extremely challenging. With these critical topics grappling to be at the top of our priority lists, </w:t>
      </w:r>
      <w:r w:rsidRPr="00954EF5">
        <w:rPr>
          <w:rFonts w:cstheme="minorHAnsi"/>
          <w:sz w:val="23"/>
          <w:szCs w:val="23"/>
        </w:rPr>
        <w:t xml:space="preserve">strategies in making confident decisions are gladly received. </w:t>
      </w:r>
    </w:p>
    <w:p w14:paraId="2483B62E" w14:textId="465CFCC5" w:rsidR="00BE1305" w:rsidRPr="00954EF5" w:rsidRDefault="00EF0E72" w:rsidP="00BE1305">
      <w:pPr>
        <w:pStyle w:val="NormalWeb"/>
        <w:shd w:val="clear" w:color="auto" w:fill="FFFFFF"/>
        <w:rPr>
          <w:rFonts w:asciiTheme="minorHAnsi" w:hAnsiTheme="minorHAnsi" w:cstheme="minorHAnsi"/>
          <w:color w:val="000000"/>
          <w:sz w:val="23"/>
          <w:szCs w:val="23"/>
        </w:rPr>
      </w:pPr>
      <w:r w:rsidRPr="00954EF5">
        <w:rPr>
          <w:rFonts w:asciiTheme="minorHAnsi" w:hAnsiTheme="minorHAnsi" w:cstheme="minorHAnsi"/>
          <w:sz w:val="23"/>
          <w:szCs w:val="23"/>
        </w:rPr>
        <w:t>A</w:t>
      </w:r>
      <w:r w:rsidR="00BE1305" w:rsidRPr="00954EF5">
        <w:rPr>
          <w:rFonts w:asciiTheme="minorHAnsi" w:hAnsiTheme="minorHAnsi" w:cstheme="minorHAnsi"/>
          <w:sz w:val="23"/>
          <w:szCs w:val="23"/>
        </w:rPr>
        <w:t xml:space="preserve">re </w:t>
      </w:r>
      <w:r w:rsidRPr="00954EF5">
        <w:rPr>
          <w:rFonts w:asciiTheme="minorHAnsi" w:hAnsiTheme="minorHAnsi" w:cstheme="minorHAnsi"/>
          <w:sz w:val="23"/>
          <w:szCs w:val="23"/>
        </w:rPr>
        <w:t xml:space="preserve">you </w:t>
      </w:r>
      <w:r w:rsidR="00BE1305" w:rsidRPr="00954EF5">
        <w:rPr>
          <w:rFonts w:asciiTheme="minorHAnsi" w:hAnsiTheme="minorHAnsi" w:cstheme="minorHAnsi"/>
          <w:sz w:val="23"/>
          <w:szCs w:val="23"/>
        </w:rPr>
        <w:t>new to business continuity planning or want to enhance your skills</w:t>
      </w:r>
      <w:r w:rsidRPr="00954EF5">
        <w:rPr>
          <w:rFonts w:asciiTheme="minorHAnsi" w:hAnsiTheme="minorHAnsi" w:cstheme="minorHAnsi"/>
          <w:sz w:val="23"/>
          <w:szCs w:val="23"/>
        </w:rPr>
        <w:t>?</w:t>
      </w:r>
      <w:r w:rsidR="00BE1305" w:rsidRPr="00954EF5">
        <w:rPr>
          <w:rFonts w:asciiTheme="minorHAnsi" w:hAnsiTheme="minorHAnsi" w:cstheme="minorHAnsi"/>
          <w:sz w:val="23"/>
          <w:szCs w:val="23"/>
        </w:rPr>
        <w:t xml:space="preserve"> JCCC and the Disaster Recovery Institute International (DRI) have partnered to provide an advanced hands-on course.</w:t>
      </w:r>
      <w:r w:rsidR="00BE1305" w:rsidRPr="00954EF5">
        <w:rPr>
          <w:rFonts w:asciiTheme="minorHAnsi" w:eastAsiaTheme="minorHAnsi" w:hAnsiTheme="minorHAnsi" w:cstheme="minorBidi"/>
          <w:sz w:val="23"/>
          <w:szCs w:val="23"/>
        </w:rPr>
        <w:t xml:space="preserve"> </w:t>
      </w:r>
      <w:r w:rsidR="00BE1305" w:rsidRPr="00954EF5">
        <w:rPr>
          <w:rFonts w:asciiTheme="minorHAnsi" w:hAnsiTheme="minorHAnsi" w:cstheme="minorHAnsi"/>
          <w:sz w:val="23"/>
          <w:szCs w:val="23"/>
        </w:rPr>
        <w:t>Instruction includes 10 Professional Practices</w:t>
      </w:r>
      <w:r w:rsidR="00D22A07" w:rsidRPr="00954EF5">
        <w:rPr>
          <w:rFonts w:asciiTheme="minorHAnsi" w:hAnsiTheme="minorHAnsi" w:cstheme="minorHAnsi"/>
          <w:sz w:val="23"/>
          <w:szCs w:val="23"/>
        </w:rPr>
        <w:t>:</w:t>
      </w:r>
      <w:r w:rsidR="00BE1305" w:rsidRPr="00954EF5">
        <w:rPr>
          <w:rFonts w:asciiTheme="minorHAnsi" w:hAnsiTheme="minorHAnsi" w:cstheme="minorHAnsi"/>
          <w:sz w:val="23"/>
          <w:szCs w:val="23"/>
        </w:rPr>
        <w:t xml:space="preserve"> cloud computing, cyberthreats, supply chain, risk transfer, insurance considerations, legal and regulatory requirements, and manufacturing </w:t>
      </w:r>
      <w:bookmarkStart w:id="0" w:name="_GoBack"/>
      <w:bookmarkEnd w:id="0"/>
      <w:r w:rsidR="00BE1305" w:rsidRPr="00954EF5">
        <w:rPr>
          <w:rFonts w:asciiTheme="minorHAnsi" w:hAnsiTheme="minorHAnsi" w:cstheme="minorHAnsi"/>
          <w:sz w:val="23"/>
          <w:szCs w:val="23"/>
        </w:rPr>
        <w:t xml:space="preserve">processes, evaluating risks, gaining leadership buy in, crisis communications and program audit.  </w:t>
      </w:r>
    </w:p>
    <w:p w14:paraId="6BF0B6B5" w14:textId="24EB7484" w:rsidR="00BE1305" w:rsidRPr="00954EF5" w:rsidRDefault="00D22A07" w:rsidP="00BE1305">
      <w:pPr>
        <w:pStyle w:val="Heading5"/>
        <w:spacing w:before="0" w:beforeAutospacing="0"/>
        <w:rPr>
          <w:rFonts w:asciiTheme="minorHAnsi" w:hAnsiTheme="minorHAnsi" w:cstheme="minorHAnsi"/>
          <w:b w:val="0"/>
          <w:bCs w:val="0"/>
          <w:color w:val="000000" w:themeColor="text1"/>
          <w:spacing w:val="-1"/>
          <w:sz w:val="23"/>
          <w:szCs w:val="23"/>
        </w:rPr>
      </w:pPr>
      <w:r w:rsidRPr="00954EF5">
        <w:rPr>
          <w:rFonts w:asciiTheme="minorHAnsi" w:hAnsiTheme="minorHAnsi" w:cstheme="minorHAnsi"/>
          <w:b w:val="0"/>
          <w:bCs w:val="0"/>
          <w:color w:val="000000" w:themeColor="text1"/>
          <w:sz w:val="23"/>
          <w:szCs w:val="23"/>
        </w:rPr>
        <w:t xml:space="preserve">Having </w:t>
      </w:r>
      <w:r w:rsidR="00EF0E72" w:rsidRPr="00954EF5">
        <w:rPr>
          <w:rFonts w:asciiTheme="minorHAnsi" w:hAnsiTheme="minorHAnsi" w:cstheme="minorHAnsi"/>
          <w:b w:val="0"/>
          <w:bCs w:val="0"/>
          <w:color w:val="000000" w:themeColor="text1"/>
          <w:sz w:val="23"/>
          <w:szCs w:val="23"/>
        </w:rPr>
        <w:t>b</w:t>
      </w:r>
      <w:r w:rsidR="00BE1305" w:rsidRPr="00954EF5">
        <w:rPr>
          <w:rFonts w:asciiTheme="minorHAnsi" w:hAnsiTheme="minorHAnsi" w:cstheme="minorHAnsi"/>
          <w:b w:val="0"/>
          <w:bCs w:val="0"/>
          <w:color w:val="000000" w:themeColor="text1"/>
          <w:sz w:val="23"/>
          <w:szCs w:val="23"/>
        </w:rPr>
        <w:t xml:space="preserve">usiness </w:t>
      </w:r>
      <w:r w:rsidR="00EF0E72" w:rsidRPr="00954EF5">
        <w:rPr>
          <w:rFonts w:asciiTheme="minorHAnsi" w:hAnsiTheme="minorHAnsi" w:cstheme="minorHAnsi"/>
          <w:b w:val="0"/>
          <w:bCs w:val="0"/>
          <w:color w:val="000000" w:themeColor="text1"/>
          <w:sz w:val="23"/>
          <w:szCs w:val="23"/>
        </w:rPr>
        <w:t>c</w:t>
      </w:r>
      <w:r w:rsidR="00BE1305" w:rsidRPr="00954EF5">
        <w:rPr>
          <w:rFonts w:asciiTheme="minorHAnsi" w:hAnsiTheme="minorHAnsi" w:cstheme="minorHAnsi"/>
          <w:b w:val="0"/>
          <w:bCs w:val="0"/>
          <w:color w:val="000000" w:themeColor="text1"/>
          <w:sz w:val="23"/>
          <w:szCs w:val="23"/>
        </w:rPr>
        <w:t xml:space="preserve">ontinuity planning </w:t>
      </w:r>
      <w:r w:rsidRPr="00954EF5">
        <w:rPr>
          <w:rFonts w:asciiTheme="minorHAnsi" w:hAnsiTheme="minorHAnsi" w:cstheme="minorHAnsi"/>
          <w:b w:val="0"/>
          <w:bCs w:val="0"/>
          <w:color w:val="000000" w:themeColor="text1"/>
          <w:sz w:val="23"/>
          <w:szCs w:val="23"/>
        </w:rPr>
        <w:t xml:space="preserve">in place </w:t>
      </w:r>
      <w:r w:rsidR="00060EEA" w:rsidRPr="00954EF5">
        <w:rPr>
          <w:rFonts w:asciiTheme="minorHAnsi" w:hAnsiTheme="minorHAnsi" w:cstheme="minorHAnsi"/>
          <w:b w:val="0"/>
          <w:bCs w:val="0"/>
          <w:color w:val="000000" w:themeColor="text1"/>
          <w:sz w:val="23"/>
          <w:szCs w:val="23"/>
        </w:rPr>
        <w:t>before</w:t>
      </w:r>
      <w:r w:rsidR="00BE1305" w:rsidRPr="00954EF5">
        <w:rPr>
          <w:rFonts w:asciiTheme="minorHAnsi" w:hAnsiTheme="minorHAnsi" w:cstheme="minorHAnsi"/>
          <w:b w:val="0"/>
          <w:bCs w:val="0"/>
          <w:color w:val="000000" w:themeColor="text1"/>
          <w:sz w:val="23"/>
          <w:szCs w:val="23"/>
        </w:rPr>
        <w:t xml:space="preserve"> the pandemic was invaluable for JCCC, says Sandra Warner, JCCC’s </w:t>
      </w:r>
      <w:r w:rsidR="00BE1305" w:rsidRPr="00954EF5">
        <w:rPr>
          <w:rFonts w:asciiTheme="minorHAnsi" w:hAnsiTheme="minorHAnsi" w:cstheme="minorHAnsi"/>
          <w:b w:val="0"/>
          <w:bCs w:val="0"/>
          <w:color w:val="000000" w:themeColor="text1"/>
          <w:spacing w:val="-1"/>
          <w:sz w:val="23"/>
          <w:szCs w:val="23"/>
        </w:rPr>
        <w:t xml:space="preserve">Executive Director Business Continuity and Risk Management. </w:t>
      </w:r>
      <w:r w:rsidR="00BE1305" w:rsidRPr="00954EF5">
        <w:rPr>
          <w:rFonts w:asciiTheme="minorHAnsi" w:hAnsiTheme="minorHAnsi" w:cstheme="minorHAnsi"/>
          <w:b w:val="0"/>
          <w:bCs w:val="0"/>
          <w:color w:val="000000" w:themeColor="text1"/>
          <w:sz w:val="23"/>
          <w:szCs w:val="23"/>
        </w:rPr>
        <w:t xml:space="preserve">JCCC’s leaders and employees had the mindset to succeed. If we hadn’t conducted Business Impact Analysis (BIAs), initiated Department Continuity Plans and Disaster Recovery Plans, our students would have felt even more disruption. </w:t>
      </w:r>
      <w:r w:rsidR="00060EEA" w:rsidRPr="00954EF5">
        <w:rPr>
          <w:rFonts w:asciiTheme="minorHAnsi" w:hAnsiTheme="minorHAnsi" w:cstheme="minorHAnsi"/>
          <w:b w:val="0"/>
          <w:bCs w:val="0"/>
          <w:color w:val="000000" w:themeColor="text1"/>
          <w:sz w:val="23"/>
          <w:szCs w:val="23"/>
        </w:rPr>
        <w:t xml:space="preserve">When the </w:t>
      </w:r>
      <w:r w:rsidR="00BE1305" w:rsidRPr="00954EF5">
        <w:rPr>
          <w:rFonts w:asciiTheme="minorHAnsi" w:hAnsiTheme="minorHAnsi" w:cstheme="minorHAnsi"/>
          <w:b w:val="0"/>
          <w:bCs w:val="0"/>
          <w:color w:val="000000" w:themeColor="text1"/>
          <w:sz w:val="23"/>
          <w:szCs w:val="23"/>
        </w:rPr>
        <w:t xml:space="preserve">physical campus </w:t>
      </w:r>
      <w:r w:rsidRPr="00954EF5">
        <w:rPr>
          <w:rFonts w:asciiTheme="minorHAnsi" w:hAnsiTheme="minorHAnsi" w:cstheme="minorHAnsi"/>
          <w:b w:val="0"/>
          <w:bCs w:val="0"/>
          <w:color w:val="000000" w:themeColor="text1"/>
          <w:sz w:val="23"/>
          <w:szCs w:val="23"/>
        </w:rPr>
        <w:t>closed,</w:t>
      </w:r>
      <w:r w:rsidR="00060EEA" w:rsidRPr="00954EF5">
        <w:rPr>
          <w:rFonts w:asciiTheme="minorHAnsi" w:hAnsiTheme="minorHAnsi" w:cstheme="minorHAnsi"/>
          <w:b w:val="0"/>
          <w:bCs w:val="0"/>
          <w:color w:val="000000" w:themeColor="text1"/>
          <w:sz w:val="23"/>
          <w:szCs w:val="23"/>
        </w:rPr>
        <w:t xml:space="preserve"> we were able to focus and become more agile</w:t>
      </w:r>
      <w:r w:rsidR="00BE1305" w:rsidRPr="00954EF5">
        <w:rPr>
          <w:rFonts w:asciiTheme="minorHAnsi" w:hAnsiTheme="minorHAnsi" w:cstheme="minorHAnsi"/>
          <w:b w:val="0"/>
          <w:bCs w:val="0"/>
          <w:color w:val="000000" w:themeColor="text1"/>
          <w:sz w:val="23"/>
          <w:szCs w:val="23"/>
        </w:rPr>
        <w:t>. That’s what business continuity is about — serving customers even in times of crisis.</w:t>
      </w:r>
    </w:p>
    <w:p w14:paraId="0C9E4035" w14:textId="17674D2C" w:rsidR="00BE1305" w:rsidRPr="00954EF5" w:rsidRDefault="00BE1305" w:rsidP="00BE1305">
      <w:pPr>
        <w:rPr>
          <w:rFonts w:cstheme="minorHAnsi"/>
          <w:color w:val="000000" w:themeColor="text1"/>
          <w:sz w:val="23"/>
          <w:szCs w:val="23"/>
        </w:rPr>
      </w:pPr>
      <w:r w:rsidRPr="00954EF5">
        <w:rPr>
          <w:rFonts w:cstheme="minorHAnsi"/>
          <w:color w:val="000000" w:themeColor="text1"/>
          <w:sz w:val="23"/>
          <w:szCs w:val="23"/>
        </w:rPr>
        <w:t xml:space="preserve">Our greatest strength is knowing where we </w:t>
      </w:r>
      <w:r w:rsidR="00060EEA" w:rsidRPr="00954EF5">
        <w:rPr>
          <w:rFonts w:cstheme="minorHAnsi"/>
          <w:color w:val="000000" w:themeColor="text1"/>
          <w:sz w:val="23"/>
          <w:szCs w:val="23"/>
        </w:rPr>
        <w:t>can</w:t>
      </w:r>
      <w:r w:rsidRPr="00954EF5">
        <w:rPr>
          <w:rFonts w:cstheme="minorHAnsi"/>
          <w:color w:val="000000" w:themeColor="text1"/>
          <w:sz w:val="23"/>
          <w:szCs w:val="23"/>
        </w:rPr>
        <w:t xml:space="preserve"> improve. Vulnerabilities are identified and workarounds created. Our planning efforts </w:t>
      </w:r>
      <w:r w:rsidR="00060EEA" w:rsidRPr="00954EF5">
        <w:rPr>
          <w:rFonts w:cstheme="minorHAnsi"/>
          <w:color w:val="000000" w:themeColor="text1"/>
          <w:sz w:val="23"/>
          <w:szCs w:val="23"/>
        </w:rPr>
        <w:t>are</w:t>
      </w:r>
      <w:r w:rsidRPr="00954EF5">
        <w:rPr>
          <w:rFonts w:cstheme="minorHAnsi"/>
          <w:color w:val="000000" w:themeColor="text1"/>
          <w:sz w:val="23"/>
          <w:szCs w:val="23"/>
        </w:rPr>
        <w:t xml:space="preserve"> ongoing with 85% of classes online this semester. Our business continuity plans aren’t just living on a shelf, Warner says. </w:t>
      </w:r>
    </w:p>
    <w:p w14:paraId="2E11EDDF" w14:textId="77777777" w:rsidR="00BE1305" w:rsidRPr="00954EF5" w:rsidRDefault="00BE1305" w:rsidP="00BE1305">
      <w:pPr>
        <w:rPr>
          <w:rFonts w:cstheme="minorHAnsi"/>
          <w:color w:val="000000" w:themeColor="text1"/>
          <w:sz w:val="23"/>
          <w:szCs w:val="23"/>
        </w:rPr>
      </w:pPr>
    </w:p>
    <w:p w14:paraId="00DF5BD5" w14:textId="77777777" w:rsidR="00BE1305" w:rsidRPr="00954EF5" w:rsidRDefault="00BE1305" w:rsidP="00BE1305">
      <w:pPr>
        <w:rPr>
          <w:rFonts w:cstheme="minorHAnsi"/>
          <w:color w:val="000000" w:themeColor="text1"/>
          <w:sz w:val="23"/>
          <w:szCs w:val="23"/>
        </w:rPr>
      </w:pPr>
      <w:r w:rsidRPr="00954EF5">
        <w:rPr>
          <w:rFonts w:cstheme="minorHAnsi"/>
          <w:color w:val="000000" w:themeColor="text1"/>
          <w:sz w:val="23"/>
          <w:szCs w:val="23"/>
        </w:rPr>
        <w:t xml:space="preserve">The DRI International framework is critical, Warner believes. Any institution that’s not measuring against that framework is missing an essential foundational piece. It’s a strong building block. </w:t>
      </w:r>
    </w:p>
    <w:p w14:paraId="13D2A95D" w14:textId="77777777" w:rsidR="00BE1305" w:rsidRPr="00954EF5" w:rsidRDefault="00BE1305" w:rsidP="00BE1305">
      <w:pPr>
        <w:rPr>
          <w:rFonts w:cstheme="minorHAnsi"/>
          <w:sz w:val="23"/>
          <w:szCs w:val="23"/>
        </w:rPr>
      </w:pPr>
    </w:p>
    <w:p w14:paraId="13B803FF" w14:textId="5C9DF5BA" w:rsidR="00BE1305" w:rsidRPr="00954EF5" w:rsidRDefault="00BE1305" w:rsidP="00BE1305">
      <w:pPr>
        <w:rPr>
          <w:rFonts w:cstheme="minorHAnsi"/>
          <w:sz w:val="23"/>
          <w:szCs w:val="23"/>
        </w:rPr>
      </w:pPr>
      <w:r w:rsidRPr="00954EF5">
        <w:rPr>
          <w:rFonts w:cstheme="minorHAnsi"/>
          <w:sz w:val="23"/>
          <w:szCs w:val="23"/>
        </w:rPr>
        <w:t xml:space="preserve">JCCC’s course will keep you learning by doing. </w:t>
      </w:r>
      <w:r w:rsidR="00D22A07" w:rsidRPr="00954EF5">
        <w:rPr>
          <w:rFonts w:cstheme="minorHAnsi"/>
          <w:sz w:val="23"/>
          <w:szCs w:val="23"/>
        </w:rPr>
        <w:t>We have o</w:t>
      </w:r>
      <w:r w:rsidRPr="00954EF5">
        <w:rPr>
          <w:rFonts w:cstheme="minorHAnsi"/>
          <w:sz w:val="23"/>
          <w:szCs w:val="23"/>
        </w:rPr>
        <w:t xml:space="preserve">ur local economy and your businesses </w:t>
      </w:r>
      <w:r w:rsidR="00EF0E72" w:rsidRPr="00954EF5">
        <w:rPr>
          <w:rFonts w:cstheme="minorHAnsi"/>
          <w:sz w:val="23"/>
          <w:szCs w:val="23"/>
        </w:rPr>
        <w:t>in mind</w:t>
      </w:r>
      <w:r w:rsidRPr="00954EF5">
        <w:rPr>
          <w:rFonts w:cstheme="minorHAnsi"/>
          <w:sz w:val="23"/>
          <w:szCs w:val="23"/>
        </w:rPr>
        <w:t xml:space="preserve"> so you can:</w:t>
      </w:r>
    </w:p>
    <w:p w14:paraId="157DF6E3" w14:textId="77777777" w:rsidR="00BE1305" w:rsidRPr="00954EF5" w:rsidRDefault="00BE1305" w:rsidP="00BE1305">
      <w:pPr>
        <w:rPr>
          <w:rFonts w:cstheme="minorHAnsi"/>
          <w:sz w:val="23"/>
          <w:szCs w:val="23"/>
        </w:rPr>
      </w:pPr>
      <w:r w:rsidRPr="00954EF5">
        <w:rPr>
          <w:rFonts w:cstheme="minorHAnsi"/>
          <w:sz w:val="23"/>
          <w:szCs w:val="23"/>
        </w:rPr>
        <w:t xml:space="preserve">• Plan with confidence </w:t>
      </w:r>
    </w:p>
    <w:p w14:paraId="1C7528DD" w14:textId="77777777" w:rsidR="00BE1305" w:rsidRPr="00954EF5" w:rsidRDefault="00BE1305" w:rsidP="00BE1305">
      <w:pPr>
        <w:rPr>
          <w:rFonts w:cstheme="minorHAnsi"/>
          <w:sz w:val="23"/>
          <w:szCs w:val="23"/>
        </w:rPr>
      </w:pPr>
      <w:r w:rsidRPr="00954EF5">
        <w:rPr>
          <w:rFonts w:cstheme="minorHAnsi"/>
          <w:sz w:val="23"/>
          <w:szCs w:val="23"/>
        </w:rPr>
        <w:t xml:space="preserve">• Get support and funding </w:t>
      </w:r>
    </w:p>
    <w:p w14:paraId="55AD5F91" w14:textId="77777777" w:rsidR="00BE1305" w:rsidRPr="00954EF5" w:rsidRDefault="00BE1305" w:rsidP="00BE1305">
      <w:pPr>
        <w:rPr>
          <w:rFonts w:cstheme="minorHAnsi"/>
          <w:sz w:val="23"/>
          <w:szCs w:val="23"/>
        </w:rPr>
      </w:pPr>
      <w:r w:rsidRPr="00954EF5">
        <w:rPr>
          <w:rFonts w:cstheme="minorHAnsi"/>
          <w:sz w:val="23"/>
          <w:szCs w:val="23"/>
        </w:rPr>
        <w:t xml:space="preserve">• Build a framework </w:t>
      </w:r>
    </w:p>
    <w:p w14:paraId="7738257C" w14:textId="77777777" w:rsidR="00BE1305" w:rsidRPr="00954EF5" w:rsidRDefault="00BE1305" w:rsidP="00BE1305">
      <w:pPr>
        <w:rPr>
          <w:rFonts w:cstheme="minorHAnsi"/>
          <w:sz w:val="23"/>
          <w:szCs w:val="23"/>
        </w:rPr>
      </w:pPr>
      <w:r w:rsidRPr="00954EF5">
        <w:rPr>
          <w:rFonts w:cstheme="minorHAnsi"/>
          <w:sz w:val="23"/>
          <w:szCs w:val="23"/>
        </w:rPr>
        <w:t xml:space="preserve">• Assess risk </w:t>
      </w:r>
    </w:p>
    <w:p w14:paraId="40030C78" w14:textId="77777777" w:rsidR="00BE1305" w:rsidRPr="00954EF5" w:rsidRDefault="00BE1305" w:rsidP="00BE1305">
      <w:pPr>
        <w:rPr>
          <w:rFonts w:cstheme="minorHAnsi"/>
          <w:sz w:val="23"/>
          <w:szCs w:val="23"/>
        </w:rPr>
      </w:pPr>
      <w:r w:rsidRPr="00954EF5">
        <w:rPr>
          <w:rFonts w:cstheme="minorHAnsi"/>
          <w:sz w:val="23"/>
          <w:szCs w:val="23"/>
        </w:rPr>
        <w:t xml:space="preserve">• Prioritize business processes </w:t>
      </w:r>
    </w:p>
    <w:p w14:paraId="50022C56" w14:textId="77777777" w:rsidR="00BE1305" w:rsidRPr="00954EF5" w:rsidRDefault="00BE1305" w:rsidP="00BE1305">
      <w:pPr>
        <w:rPr>
          <w:rFonts w:cstheme="minorHAnsi"/>
          <w:sz w:val="23"/>
          <w:szCs w:val="23"/>
        </w:rPr>
      </w:pPr>
      <w:r w:rsidRPr="00954EF5">
        <w:rPr>
          <w:rFonts w:cstheme="minorHAnsi"/>
          <w:sz w:val="23"/>
          <w:szCs w:val="23"/>
        </w:rPr>
        <w:t xml:space="preserve">• Write a crisis communications plan </w:t>
      </w:r>
    </w:p>
    <w:p w14:paraId="7E6BC9C9" w14:textId="77777777" w:rsidR="00BE1305" w:rsidRPr="00954EF5" w:rsidRDefault="00BE1305" w:rsidP="00BE1305">
      <w:pPr>
        <w:rPr>
          <w:rFonts w:cstheme="minorHAnsi"/>
          <w:sz w:val="23"/>
          <w:szCs w:val="23"/>
        </w:rPr>
      </w:pPr>
    </w:p>
    <w:p w14:paraId="08292F77" w14:textId="00D8C451" w:rsidR="00BE1305" w:rsidRPr="00954EF5" w:rsidRDefault="00BE1305" w:rsidP="00BE1305">
      <w:pPr>
        <w:rPr>
          <w:rFonts w:cstheme="minorHAnsi"/>
          <w:sz w:val="23"/>
          <w:szCs w:val="23"/>
        </w:rPr>
      </w:pPr>
      <w:r w:rsidRPr="00954EF5">
        <w:rPr>
          <w:rFonts w:cstheme="minorHAnsi"/>
          <w:sz w:val="23"/>
          <w:szCs w:val="23"/>
        </w:rPr>
        <w:t>We’ve planned 4 productive days of up-to-date instruction</w:t>
      </w:r>
      <w:r w:rsidR="008D0A61" w:rsidRPr="00954EF5">
        <w:rPr>
          <w:rFonts w:cstheme="minorHAnsi"/>
          <w:sz w:val="23"/>
          <w:szCs w:val="23"/>
        </w:rPr>
        <w:t>, reviewing</w:t>
      </w:r>
      <w:r w:rsidRPr="00954EF5">
        <w:rPr>
          <w:rFonts w:cstheme="minorHAnsi"/>
          <w:sz w:val="23"/>
          <w:szCs w:val="23"/>
        </w:rPr>
        <w:t xml:space="preserve"> the knowledge you need to pass DRI’s qualifying exam on day 5 — and then get back to business and thrive.</w:t>
      </w:r>
    </w:p>
    <w:p w14:paraId="2F0E9D0E" w14:textId="77777777" w:rsidR="00BE1305" w:rsidRPr="00954EF5" w:rsidRDefault="00BE1305" w:rsidP="00BE1305">
      <w:pPr>
        <w:rPr>
          <w:rFonts w:cstheme="minorHAnsi"/>
          <w:sz w:val="23"/>
          <w:szCs w:val="23"/>
        </w:rPr>
      </w:pPr>
    </w:p>
    <w:p w14:paraId="073FE106" w14:textId="5B0AACA6" w:rsidR="00BE1305" w:rsidRDefault="00BE1305" w:rsidP="00BE1305">
      <w:r w:rsidRPr="00954EF5">
        <w:rPr>
          <w:rFonts w:cstheme="minorHAnsi"/>
          <w:sz w:val="23"/>
          <w:szCs w:val="23"/>
        </w:rPr>
        <w:t xml:space="preserve">Questions? Contact Elisa Waldman at </w:t>
      </w:r>
      <w:hyperlink r:id="rId5" w:history="1">
        <w:r w:rsidRPr="00954EF5">
          <w:rPr>
            <w:rStyle w:val="Hyperlink"/>
            <w:rFonts w:cstheme="minorHAnsi"/>
            <w:sz w:val="23"/>
            <w:szCs w:val="23"/>
          </w:rPr>
          <w:t>ewaldman@jccc.edu</w:t>
        </w:r>
      </w:hyperlink>
      <w:r w:rsidRPr="00954EF5">
        <w:rPr>
          <w:rFonts w:cstheme="minorHAnsi"/>
          <w:sz w:val="23"/>
          <w:szCs w:val="23"/>
        </w:rPr>
        <w:t xml:space="preserve"> or visit jccc.edu/</w:t>
      </w:r>
      <w:r w:rsidR="00EF0E72" w:rsidRPr="00954EF5">
        <w:rPr>
          <w:rFonts w:cstheme="minorHAnsi"/>
          <w:sz w:val="23"/>
          <w:szCs w:val="23"/>
        </w:rPr>
        <w:t>prepare</w:t>
      </w:r>
      <w:r w:rsidRPr="00954EF5">
        <w:rPr>
          <w:rFonts w:cstheme="minorHAnsi"/>
          <w:sz w:val="23"/>
          <w:szCs w:val="23"/>
        </w:rPr>
        <w:t xml:space="preserve">. </w:t>
      </w:r>
    </w:p>
    <w:p w14:paraId="4A1E8248" w14:textId="77777777" w:rsidR="00D2280C" w:rsidRDefault="00D2280C"/>
    <w:sectPr w:rsidR="00D2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05"/>
    <w:rsid w:val="00060EEA"/>
    <w:rsid w:val="00364314"/>
    <w:rsid w:val="008D0A61"/>
    <w:rsid w:val="00954EF5"/>
    <w:rsid w:val="00BE1305"/>
    <w:rsid w:val="00D2280C"/>
    <w:rsid w:val="00D22A07"/>
    <w:rsid w:val="00E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5478"/>
  <w15:chartTrackingRefBased/>
  <w15:docId w15:val="{96B41D16-4D9A-C24E-B9F4-93072F19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05"/>
    <w:rPr>
      <w:rFonts w:cstheme="minorBidi"/>
    </w:rPr>
  </w:style>
  <w:style w:type="paragraph" w:styleId="Heading5">
    <w:name w:val="heading 5"/>
    <w:basedOn w:val="Normal"/>
    <w:link w:val="Heading5Char"/>
    <w:uiPriority w:val="9"/>
    <w:qFormat/>
    <w:rsid w:val="00BE130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1305"/>
    <w:rPr>
      <w:rFonts w:ascii="Times New Roman" w:eastAsia="Times New Roman" w:hAnsi="Times New Roman" w:cs="Times New Roman"/>
      <w:b/>
      <w:bCs/>
      <w:sz w:val="20"/>
      <w:szCs w:val="20"/>
    </w:rPr>
  </w:style>
  <w:style w:type="paragraph" w:styleId="NormalWeb">
    <w:name w:val="Normal (Web)"/>
    <w:basedOn w:val="Normal"/>
    <w:uiPriority w:val="99"/>
    <w:unhideWhenUsed/>
    <w:rsid w:val="00BE13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E1305"/>
    <w:rPr>
      <w:color w:val="0563C1" w:themeColor="hyperlink"/>
      <w:u w:val="single"/>
    </w:rPr>
  </w:style>
  <w:style w:type="paragraph" w:styleId="BalloonText">
    <w:name w:val="Balloon Text"/>
    <w:basedOn w:val="Normal"/>
    <w:link w:val="BalloonTextChar"/>
    <w:uiPriority w:val="99"/>
    <w:semiHidden/>
    <w:unhideWhenUsed/>
    <w:rsid w:val="00060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E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ldman@jc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Boline</dc:creator>
  <cp:keywords/>
  <dc:description/>
  <cp:lastModifiedBy>Staci Malone</cp:lastModifiedBy>
  <cp:revision>3</cp:revision>
  <dcterms:created xsi:type="dcterms:W3CDTF">2020-09-21T13:47:00Z</dcterms:created>
  <dcterms:modified xsi:type="dcterms:W3CDTF">2020-09-24T13:49:00Z</dcterms:modified>
</cp:coreProperties>
</file>